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5C10" w14:textId="77777777" w:rsidR="00F4549A" w:rsidRDefault="00F4549A" w:rsidP="00F4549A">
      <w:bookmarkStart w:id="0" w:name="_Hlk534286317"/>
      <w:r>
        <w:t xml:space="preserve">                    </w:t>
      </w:r>
      <w:r>
        <w:rPr>
          <w:noProof/>
        </w:rPr>
        <w:drawing>
          <wp:inline distT="0" distB="0" distL="0" distR="0" wp14:anchorId="2C18413B" wp14:editId="398B510C">
            <wp:extent cx="469265" cy="615950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A9CEA5" w14:textId="77777777" w:rsidR="00F4549A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   REPUBLIKA HRVATSKA</w:t>
      </w:r>
      <w:r w:rsidRPr="00EC71A7">
        <w:rPr>
          <w:rFonts w:ascii="Times New Roman" w:hAnsi="Times New Roman" w:cs="Times New Roman"/>
          <w:sz w:val="24"/>
          <w:szCs w:val="24"/>
        </w:rPr>
        <w:tab/>
      </w:r>
    </w:p>
    <w:p w14:paraId="7D695AF1" w14:textId="77777777" w:rsidR="00F4549A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4DD2C8EF" w14:textId="77777777" w:rsidR="00F4549A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        OPĆINA UDBINA</w:t>
      </w:r>
    </w:p>
    <w:p w14:paraId="26B2845C" w14:textId="551F4ADF" w:rsidR="00F4549A" w:rsidRDefault="00F4549A" w:rsidP="00F4549A">
      <w:pPr>
        <w:rPr>
          <w:rFonts w:ascii="Times New Roman" w:hAnsi="Times New Roman" w:cs="Times New Roman"/>
          <w:sz w:val="24"/>
          <w:szCs w:val="24"/>
        </w:rPr>
      </w:pPr>
    </w:p>
    <w:p w14:paraId="33EC3E32" w14:textId="601B7579" w:rsidR="00F4549A" w:rsidRDefault="00F4549A" w:rsidP="00FF09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091AD40B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</w:p>
    <w:p w14:paraId="2EFD9534" w14:textId="1E7A4050" w:rsidR="00F4549A" w:rsidRPr="00FF09F1" w:rsidRDefault="00F4549A" w:rsidP="00FF09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AFE">
        <w:rPr>
          <w:rFonts w:ascii="Times New Roman" w:hAnsi="Times New Roman" w:cs="Times New Roman"/>
          <w:b/>
          <w:bCs/>
          <w:sz w:val="24"/>
          <w:szCs w:val="24"/>
        </w:rPr>
        <w:t>Z A K LJ U Č A K</w:t>
      </w:r>
    </w:p>
    <w:p w14:paraId="5151AEA7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</w:p>
    <w:p w14:paraId="45A61070" w14:textId="418F7A7B" w:rsidR="00F4549A" w:rsidRPr="00FF09F1" w:rsidRDefault="00F4549A" w:rsidP="00FF09F1">
      <w:pPr>
        <w:spacing w:after="17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9F1">
        <w:rPr>
          <w:rFonts w:ascii="Times New Roman" w:hAnsi="Times New Roman" w:cs="Times New Roman"/>
          <w:sz w:val="24"/>
          <w:szCs w:val="24"/>
        </w:rPr>
        <w:t xml:space="preserve">Utvrđuje se prijedlog Odluke </w:t>
      </w:r>
      <w:r w:rsidR="00FF09F1">
        <w:rPr>
          <w:rFonts w:ascii="Times New Roman" w:hAnsi="Times New Roman" w:cs="Times New Roman"/>
          <w:sz w:val="24"/>
          <w:szCs w:val="24"/>
        </w:rPr>
        <w:t xml:space="preserve">o </w:t>
      </w:r>
      <w:r w:rsidR="00FF09F1" w:rsidRPr="00FF09F1">
        <w:rPr>
          <w:rFonts w:ascii="Times New Roman" w:eastAsia="Times New Roman" w:hAnsi="Times New Roman" w:cs="Times New Roman"/>
          <w:bCs/>
          <w:sz w:val="24"/>
          <w:szCs w:val="24"/>
        </w:rPr>
        <w:t>visini koeficijenata za obračun plaće</w:t>
      </w:r>
      <w:r w:rsidR="00FF09F1" w:rsidRPr="00FF09F1">
        <w:rPr>
          <w:rFonts w:ascii="Times New Roman" w:eastAsia="Times New Roman" w:hAnsi="Times New Roman" w:cs="Times New Roman"/>
          <w:bCs/>
          <w:sz w:val="24"/>
          <w:szCs w:val="24"/>
        </w:rPr>
        <w:br/>
        <w:t>službenika i namještenika u Jedinstvenom upravnom odjelu Općine Udbina</w:t>
      </w:r>
      <w:r w:rsidR="00FF09F1">
        <w:rPr>
          <w:rFonts w:ascii="Times New Roman" w:eastAsia="Times New Roman" w:hAnsi="Times New Roman" w:cs="Times New Roman"/>
          <w:bCs/>
          <w:sz w:val="24"/>
          <w:szCs w:val="24"/>
        </w:rPr>
        <w:t xml:space="preserve"> i</w:t>
      </w:r>
      <w:r w:rsidRPr="00FF09F1">
        <w:rPr>
          <w:rFonts w:ascii="Times New Roman" w:hAnsi="Times New Roman" w:cs="Times New Roman"/>
          <w:sz w:val="24"/>
          <w:szCs w:val="24"/>
        </w:rPr>
        <w:t xml:space="preserve"> dostavlja Općinskom vijeću Općine Udbina na razmatranje i donošenje.</w:t>
      </w:r>
    </w:p>
    <w:p w14:paraId="0ED17561" w14:textId="77777777" w:rsidR="00F4549A" w:rsidRPr="00FF09F1" w:rsidRDefault="00F4549A" w:rsidP="00FF09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90B1CE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</w:p>
    <w:p w14:paraId="0E01DBB8" w14:textId="427113AA" w:rsidR="00F4549A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846">
        <w:rPr>
          <w:rFonts w:ascii="Times New Roman" w:hAnsi="Times New Roman" w:cs="Times New Roman"/>
          <w:sz w:val="24"/>
          <w:szCs w:val="24"/>
        </w:rPr>
        <w:t>120-01/14-01/01</w:t>
      </w:r>
    </w:p>
    <w:p w14:paraId="7FB086A4" w14:textId="62DF8A45" w:rsidR="009D562E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URBROJ: </w:t>
      </w:r>
      <w:r w:rsidR="005A4846">
        <w:rPr>
          <w:rFonts w:ascii="Times New Roman" w:hAnsi="Times New Roman" w:cs="Times New Roman"/>
          <w:sz w:val="24"/>
          <w:szCs w:val="24"/>
        </w:rPr>
        <w:t>2125-12-02/03-23-27</w:t>
      </w:r>
    </w:p>
    <w:p w14:paraId="36A717EF" w14:textId="7098164A" w:rsidR="00F4549A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FF09F1">
        <w:rPr>
          <w:rFonts w:ascii="Times New Roman" w:hAnsi="Times New Roman" w:cs="Times New Roman"/>
          <w:sz w:val="24"/>
          <w:szCs w:val="24"/>
        </w:rPr>
        <w:t>23.05.2023.</w:t>
      </w:r>
    </w:p>
    <w:p w14:paraId="434E0E81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</w:p>
    <w:p w14:paraId="248F4D2C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</w:p>
    <w:p w14:paraId="28905073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</w:p>
    <w:p w14:paraId="436B1FD9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7FB19A06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  <w:t>Josip Seuček, mag.ing.</w:t>
      </w:r>
    </w:p>
    <w:p w14:paraId="5B6EE259" w14:textId="7777777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</w:p>
    <w:p w14:paraId="1B4FCF48" w14:textId="33AE02A7" w:rsidR="00F4549A" w:rsidRPr="00EC71A7" w:rsidRDefault="00F4549A" w:rsidP="00F45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F09F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5FCFB07B" w14:textId="77777777" w:rsidR="00F4549A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248C8" w14:textId="77777777" w:rsidR="00F4549A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Dostaviti:</w:t>
      </w:r>
    </w:p>
    <w:p w14:paraId="7B9F0249" w14:textId="77777777" w:rsidR="00F4549A" w:rsidRPr="00EC71A7" w:rsidRDefault="00F4549A" w:rsidP="00FF0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-</w:t>
      </w:r>
      <w:r w:rsidRPr="00EC71A7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37E7CDD3" w14:textId="14E11EB1" w:rsidR="00F4549A" w:rsidRPr="00640CDB" w:rsidRDefault="00F4549A" w:rsidP="00640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-</w:t>
      </w:r>
      <w:r w:rsidRPr="00EC71A7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300AA736" w14:textId="77777777" w:rsidR="00A767D6" w:rsidRDefault="00A767D6" w:rsidP="001F19F3">
      <w:pPr>
        <w:jc w:val="both"/>
      </w:pPr>
    </w:p>
    <w:p w14:paraId="79428AB4" w14:textId="08D0098A" w:rsidR="00A767D6" w:rsidRDefault="001F19F3" w:rsidP="001F19F3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04E5779" wp14:editId="6478BAA0">
            <wp:simplePos x="0" y="0"/>
            <wp:positionH relativeFrom="column">
              <wp:posOffset>600075</wp:posOffset>
            </wp:positionH>
            <wp:positionV relativeFrom="paragraph">
              <wp:posOffset>275590</wp:posOffset>
            </wp:positionV>
            <wp:extent cx="438150" cy="571500"/>
            <wp:effectExtent l="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57C4" w:rsidRPr="00A67185">
        <w:tab/>
      </w:r>
    </w:p>
    <w:p w14:paraId="5B9086BB" w14:textId="4E8FAF3D" w:rsidR="002357C4" w:rsidRDefault="002357C4" w:rsidP="001F19F3">
      <w:pPr>
        <w:jc w:val="both"/>
        <w:rPr>
          <w:rFonts w:ascii="Arial" w:hAnsi="Arial" w:cs="Arial"/>
        </w:rPr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="0053003E">
        <w:rPr>
          <w:rFonts w:ascii="Arial" w:hAnsi="Arial" w:cs="Arial"/>
        </w:rPr>
        <w:t xml:space="preserve"> </w:t>
      </w:r>
    </w:p>
    <w:p w14:paraId="7AFCC47B" w14:textId="191F29BA" w:rsidR="0053003E" w:rsidRPr="001B21BE" w:rsidRDefault="0053003E" w:rsidP="0053003E">
      <w:pPr>
        <w:spacing w:after="0" w:line="240" w:lineRule="auto"/>
        <w:rPr>
          <w:rFonts w:ascii="Arial Narrow" w:hAnsi="Arial Narrow"/>
        </w:rPr>
      </w:pPr>
      <w:r w:rsidRPr="00586D08">
        <w:rPr>
          <w:rFonts w:ascii="Arial" w:hAnsi="Arial" w:cs="Arial"/>
        </w:rPr>
        <w:t>REPUBLIKA HRVATSKA</w:t>
      </w:r>
    </w:p>
    <w:p w14:paraId="4E0AA1E9" w14:textId="77777777" w:rsidR="0053003E" w:rsidRPr="00586D08" w:rsidRDefault="0053003E" w:rsidP="0053003E">
      <w:pPr>
        <w:spacing w:after="0" w:line="240" w:lineRule="auto"/>
        <w:rPr>
          <w:rFonts w:ascii="Arial" w:hAnsi="Arial" w:cs="Arial"/>
        </w:rPr>
      </w:pPr>
      <w:r w:rsidRPr="00586D08">
        <w:rPr>
          <w:rFonts w:ascii="Arial" w:hAnsi="Arial" w:cs="Arial"/>
        </w:rPr>
        <w:t>LIČKO-SENJSKA ŽUPANIJA</w:t>
      </w:r>
    </w:p>
    <w:p w14:paraId="08F251F9" w14:textId="53761109" w:rsidR="0053003E" w:rsidRDefault="0053003E" w:rsidP="0053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586D08">
        <w:rPr>
          <w:rFonts w:ascii="Arial" w:hAnsi="Arial" w:cs="Arial"/>
          <w:b/>
        </w:rPr>
        <w:t>OPĆINA UDBINA</w:t>
      </w:r>
    </w:p>
    <w:p w14:paraId="73786EB7" w14:textId="77777777" w:rsidR="00364011" w:rsidRDefault="00364011" w:rsidP="0053003E">
      <w:pPr>
        <w:spacing w:after="0" w:line="240" w:lineRule="auto"/>
        <w:rPr>
          <w:rFonts w:ascii="Arial" w:hAnsi="Arial" w:cs="Arial"/>
          <w:b/>
        </w:rPr>
      </w:pPr>
    </w:p>
    <w:p w14:paraId="4269832E" w14:textId="286CA73A" w:rsidR="0053003E" w:rsidRPr="00DD266A" w:rsidRDefault="0053003E" w:rsidP="00174BD6">
      <w:pPr>
        <w:spacing w:after="4" w:line="249" w:lineRule="auto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>Na temelju članka 10. stavka 1. Zakona o plaćama u lokalnoj i područnoj (regionalnoj) samoupravi („Narodne novine“ broj 28/10.</w:t>
      </w:r>
      <w:r w:rsidR="00556F02">
        <w:rPr>
          <w:rFonts w:ascii="Times New Roman" w:eastAsia="Arial" w:hAnsi="Times New Roman" w:cs="Times New Roman"/>
          <w:sz w:val="24"/>
          <w:szCs w:val="24"/>
        </w:rPr>
        <w:t>, 10/23</w:t>
      </w:r>
      <w:r w:rsidRPr="00DD266A">
        <w:rPr>
          <w:rFonts w:ascii="Times New Roman" w:eastAsia="Arial" w:hAnsi="Times New Roman" w:cs="Times New Roman"/>
          <w:sz w:val="24"/>
          <w:szCs w:val="24"/>
        </w:rPr>
        <w:t xml:space="preserve">) i </w:t>
      </w:r>
      <w:r w:rsidRPr="00DD266A">
        <w:rPr>
          <w:rFonts w:ascii="Times New Roman" w:hAnsi="Times New Roman" w:cs="Times New Roman"/>
          <w:sz w:val="24"/>
          <w:szCs w:val="24"/>
        </w:rPr>
        <w:t xml:space="preserve">članka </w:t>
      </w:r>
      <w:r w:rsidR="008B08CE" w:rsidRPr="00DD266A">
        <w:rPr>
          <w:rFonts w:ascii="Times New Roman" w:hAnsi="Times New Roman" w:cs="Times New Roman"/>
          <w:sz w:val="24"/>
          <w:szCs w:val="24"/>
        </w:rPr>
        <w:t>3</w:t>
      </w:r>
      <w:r w:rsidR="00AC1DA8" w:rsidRPr="00DD266A">
        <w:rPr>
          <w:rFonts w:ascii="Times New Roman" w:hAnsi="Times New Roman" w:cs="Times New Roman"/>
          <w:sz w:val="24"/>
          <w:szCs w:val="24"/>
        </w:rPr>
        <w:t>1</w:t>
      </w:r>
      <w:r w:rsidRPr="00DD266A">
        <w:rPr>
          <w:rFonts w:ascii="Times New Roman" w:hAnsi="Times New Roman" w:cs="Times New Roman"/>
          <w:sz w:val="24"/>
          <w:szCs w:val="24"/>
        </w:rPr>
        <w:t xml:space="preserve">. Statuta Općine Udbina („Županijski glasnik“ Ličko-senjske županije broj </w:t>
      </w:r>
      <w:r w:rsidR="00AC1DA8" w:rsidRPr="00DD266A">
        <w:rPr>
          <w:rFonts w:ascii="Times New Roman" w:hAnsi="Times New Roman" w:cs="Times New Roman"/>
          <w:sz w:val="24"/>
          <w:szCs w:val="24"/>
        </w:rPr>
        <w:t>3/21</w:t>
      </w:r>
      <w:r w:rsidR="00806750" w:rsidRPr="00DD266A">
        <w:rPr>
          <w:rFonts w:ascii="Times New Roman" w:hAnsi="Times New Roman" w:cs="Times New Roman"/>
          <w:sz w:val="24"/>
          <w:szCs w:val="24"/>
        </w:rPr>
        <w:t>.</w:t>
      </w:r>
      <w:r w:rsidRPr="00DD266A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="008B08CE" w:rsidRPr="00DD266A">
        <w:rPr>
          <w:rFonts w:ascii="Times New Roman" w:hAnsi="Times New Roman" w:cs="Times New Roman"/>
          <w:sz w:val="24"/>
          <w:szCs w:val="24"/>
        </w:rPr>
        <w:t xml:space="preserve">Općinsko vijeće Općine Udbina na </w:t>
      </w:r>
      <w:r w:rsidR="00556F02">
        <w:rPr>
          <w:rFonts w:ascii="Times New Roman" w:hAnsi="Times New Roman" w:cs="Times New Roman"/>
          <w:sz w:val="24"/>
          <w:szCs w:val="24"/>
        </w:rPr>
        <w:t xml:space="preserve">___. </w:t>
      </w:r>
      <w:r w:rsidR="008B08CE" w:rsidRPr="00DD266A">
        <w:rPr>
          <w:rFonts w:ascii="Times New Roman" w:hAnsi="Times New Roman" w:cs="Times New Roman"/>
          <w:sz w:val="24"/>
          <w:szCs w:val="24"/>
        </w:rPr>
        <w:t>redovnoj sjedni</w:t>
      </w:r>
      <w:r w:rsidR="00806750" w:rsidRPr="00DD266A">
        <w:rPr>
          <w:rFonts w:ascii="Times New Roman" w:hAnsi="Times New Roman" w:cs="Times New Roman"/>
          <w:sz w:val="24"/>
          <w:szCs w:val="24"/>
        </w:rPr>
        <w:t xml:space="preserve">ci održanoj dana </w:t>
      </w:r>
      <w:r w:rsidR="00556F02">
        <w:rPr>
          <w:rFonts w:ascii="Times New Roman" w:hAnsi="Times New Roman" w:cs="Times New Roman"/>
          <w:sz w:val="24"/>
          <w:szCs w:val="24"/>
        </w:rPr>
        <w:t>____________.</w:t>
      </w:r>
      <w:r w:rsidR="00AC1DA8" w:rsidRPr="00DD266A">
        <w:rPr>
          <w:rFonts w:ascii="Times New Roman" w:hAnsi="Times New Roman" w:cs="Times New Roman"/>
          <w:sz w:val="24"/>
          <w:szCs w:val="24"/>
        </w:rPr>
        <w:t xml:space="preserve"> </w:t>
      </w:r>
      <w:r w:rsidR="00806750" w:rsidRPr="00DD266A">
        <w:rPr>
          <w:rFonts w:ascii="Times New Roman" w:hAnsi="Times New Roman" w:cs="Times New Roman"/>
          <w:sz w:val="24"/>
          <w:szCs w:val="24"/>
        </w:rPr>
        <w:t xml:space="preserve">godine </w:t>
      </w:r>
      <w:r w:rsidR="008B08CE" w:rsidRPr="00DD266A">
        <w:rPr>
          <w:rFonts w:ascii="Times New Roman" w:hAnsi="Times New Roman" w:cs="Times New Roman"/>
          <w:sz w:val="24"/>
          <w:szCs w:val="24"/>
        </w:rPr>
        <w:t>donosi</w:t>
      </w:r>
    </w:p>
    <w:p w14:paraId="4DB0EEA1" w14:textId="77777777" w:rsidR="00174BD6" w:rsidRPr="00DD266A" w:rsidRDefault="00174BD6" w:rsidP="00174BD6">
      <w:pPr>
        <w:spacing w:after="4" w:line="249" w:lineRule="auto"/>
        <w:ind w:firstLine="306"/>
        <w:jc w:val="both"/>
        <w:rPr>
          <w:rFonts w:ascii="Times New Roman" w:hAnsi="Times New Roman" w:cs="Times New Roman"/>
          <w:sz w:val="24"/>
          <w:szCs w:val="24"/>
        </w:rPr>
      </w:pPr>
    </w:p>
    <w:p w14:paraId="262DBE1D" w14:textId="5BF8AB3A" w:rsidR="00852F41" w:rsidRPr="00DD266A" w:rsidRDefault="008B08CE" w:rsidP="00174BD6">
      <w:pPr>
        <w:spacing w:after="17"/>
        <w:ind w:left="3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534286411"/>
      <w:r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t>ODLUKU</w:t>
      </w:r>
      <w:r w:rsidR="00174BD6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C1DA8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</w:t>
      </w:r>
      <w:r w:rsidR="0053003E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visini koeficijenata za obračun plaće</w:t>
      </w:r>
      <w:r w:rsidR="0053003E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službenika i namještenika u Jedinstvenom upravnom odjelu Općine Udbina</w:t>
      </w:r>
    </w:p>
    <w:p w14:paraId="6DCDAC4E" w14:textId="77777777" w:rsidR="00D7170C" w:rsidRPr="00DD266A" w:rsidRDefault="00D7170C" w:rsidP="00174BD6">
      <w:pPr>
        <w:spacing w:after="17"/>
        <w:ind w:left="30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E32438" w14:textId="47FF07A3" w:rsidR="0053003E" w:rsidRPr="00DD266A" w:rsidRDefault="0053003E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1DD4D940" w14:textId="77777777" w:rsidR="00364011" w:rsidRPr="00DD266A" w:rsidRDefault="00364011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F14F55" w14:textId="464E1ADD" w:rsidR="00566EF0" w:rsidRPr="00DD266A" w:rsidRDefault="0053003E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 xml:space="preserve">Ovom </w:t>
      </w:r>
      <w:r w:rsidR="008B08CE" w:rsidRPr="00DD266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D266A">
        <w:rPr>
          <w:rFonts w:ascii="Times New Roman" w:eastAsia="Times New Roman" w:hAnsi="Times New Roman" w:cs="Times New Roman"/>
          <w:sz w:val="24"/>
          <w:szCs w:val="24"/>
        </w:rPr>
        <w:t>dlukom određuju se koeficijenti za obračun plaće službenika i namještenika u Jedinstvenom upravnom odjelu Općine Udbina.</w:t>
      </w:r>
    </w:p>
    <w:p w14:paraId="3D697776" w14:textId="77777777" w:rsidR="00D7170C" w:rsidRPr="00DD266A" w:rsidRDefault="00D7170C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D6BA8" w14:textId="099F2859" w:rsidR="00566EF0" w:rsidRPr="00DD266A" w:rsidRDefault="00566EF0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7170C" w:rsidRPr="00DD266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D266A">
        <w:rPr>
          <w:rFonts w:ascii="Times New Roman" w:eastAsia="Times New Roman" w:hAnsi="Times New Roman" w:cs="Times New Roman"/>
          <w:sz w:val="24"/>
          <w:szCs w:val="24"/>
        </w:rPr>
        <w:t xml:space="preserve">Članak 2. </w:t>
      </w:r>
    </w:p>
    <w:p w14:paraId="39DB855F" w14:textId="77777777" w:rsidR="00364011" w:rsidRPr="00DD266A" w:rsidRDefault="00364011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D980EEF" w14:textId="4150150E" w:rsidR="0053003E" w:rsidRPr="00DD266A" w:rsidRDefault="00566EF0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Riječi i pojmovi koji imaju rodno značenje korišteni u ovoj Odluci odnose se jednako na muški i ženski rod, bez obzira jesu li korišteni u muškom ili ženskom rodu.</w:t>
      </w:r>
    </w:p>
    <w:p w14:paraId="38449486" w14:textId="77777777" w:rsidR="00D7170C" w:rsidRPr="00DD266A" w:rsidRDefault="00D7170C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D81A6E3" w14:textId="35985957" w:rsidR="0053003E" w:rsidRPr="00DD266A" w:rsidRDefault="00852F41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Članak 3</w:t>
      </w:r>
      <w:r w:rsidR="0053003E" w:rsidRPr="00DD26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A8318D" w14:textId="77777777" w:rsidR="00364011" w:rsidRPr="00DD266A" w:rsidRDefault="00364011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EC37EB" w14:textId="2FA744C6" w:rsidR="008B08CE" w:rsidRPr="00DD266A" w:rsidRDefault="0053003E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Koeficijenti za obračun plaće službenika i namještenika u Jedinstvenom upravnom odjelu Općine Udbina utvrđuju se prema popisu radnih mjesta kako slijedi:</w:t>
      </w:r>
      <w:r w:rsidR="00550559" w:rsidRPr="00DD2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061A00" w14:textId="77777777" w:rsidR="00A46CB1" w:rsidRPr="00DD266A" w:rsidRDefault="00A46CB1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4110"/>
        <w:gridCol w:w="1560"/>
        <w:gridCol w:w="1559"/>
      </w:tblGrid>
      <w:tr w:rsidR="00253A3E" w:rsidRPr="00DD266A" w14:paraId="0F3B1365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6A38164" w14:textId="77777777" w:rsidR="001F19F3" w:rsidRPr="00DD266A" w:rsidRDefault="00253A3E" w:rsidP="00006F8C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Red.</w:t>
            </w:r>
          </w:p>
          <w:p w14:paraId="199E65F8" w14:textId="33408735" w:rsidR="00253A3E" w:rsidRPr="00DD266A" w:rsidRDefault="001F19F3" w:rsidP="00006F8C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DCD092B" w14:textId="5A80C8A6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Kategorija/</w:t>
            </w:r>
          </w:p>
          <w:p w14:paraId="7DE5988D" w14:textId="16F4ED6B" w:rsidR="00253A3E" w:rsidRPr="00DD266A" w:rsidRDefault="003348F5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P</w:t>
            </w:r>
            <w:r w:rsidR="00253A3E" w:rsidRPr="00DD266A">
              <w:rPr>
                <w:rFonts w:cs="Times New Roman"/>
                <w:szCs w:val="24"/>
              </w:rPr>
              <w:t>otkategorija</w:t>
            </w:r>
          </w:p>
          <w:p w14:paraId="6C1A4292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radnog mjesta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678C3DD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Naziv radnog mjesta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1FED39F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Klasifikacijski</w:t>
            </w:r>
          </w:p>
          <w:p w14:paraId="4809488A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 xml:space="preserve"> rang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309E71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Koeficijent</w:t>
            </w:r>
          </w:p>
        </w:tc>
      </w:tr>
      <w:tr w:rsidR="00253A3E" w:rsidRPr="00DD266A" w14:paraId="586863D3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70559" w14:textId="3D01BDFA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4E404" w14:textId="6CBA9084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I./glavni rukovoditelj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C4BA2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Pročelnik jedinstvenog upravnog odjela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E926C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E36B" w14:textId="316203C7" w:rsidR="00253A3E" w:rsidRPr="00DD266A" w:rsidRDefault="00556F02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</w:tr>
      <w:tr w:rsidR="00253A3E" w:rsidRPr="00DD266A" w14:paraId="10AD69C4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A39B9" w14:textId="26F15188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A3202" w14:textId="5BA508AA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I./viši rukovoditelj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D7787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Pomoćnik pročelnika jedinstvenog upravnog odjela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592C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D2BD" w14:textId="671F1CE2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56F0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53A3E" w:rsidRPr="00DD266A" w14:paraId="11C4007E" w14:textId="77777777" w:rsidTr="00364011">
        <w:trPr>
          <w:trHeight w:val="7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63F5BC" w14:textId="0F9AD149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40C5F6" w14:textId="2A748ED2" w:rsidR="00253A3E" w:rsidRPr="00DD266A" w:rsidRDefault="00A46CB1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II./ viši savjetnik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749A2" w14:textId="5CB13DAB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savjetnik za komunalne poslove, zaštitu okoliša i prostorno planiranje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D08878" w14:textId="48529ABE" w:rsidR="00253A3E" w:rsidRPr="00DD266A" w:rsidRDefault="00A46CB1" w:rsidP="00A46C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3B69" w14:textId="7C3BF3F4" w:rsidR="00253A3E" w:rsidRPr="00DD266A" w:rsidRDefault="0045448D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</w:tr>
      <w:tr w:rsidR="00253A3E" w:rsidRPr="00DD266A" w14:paraId="3A161B75" w14:textId="77777777" w:rsidTr="00A46CB1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D47D63" w14:textId="74237249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DB14B" w14:textId="5FEC2AF5" w:rsidR="00253A3E" w:rsidRPr="00DD266A" w:rsidRDefault="00A46CB1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II./viši savjetnik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7685A" w14:textId="1C4BCEDD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savjetnik za proračun, financije i računovodstvo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B4A4B" w14:textId="41FFE5C9" w:rsidR="00253A3E" w:rsidRPr="00DD266A" w:rsidRDefault="00A46CB1" w:rsidP="00A46C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DF3FE" w14:textId="3CC0FBA5" w:rsidR="00253A3E" w:rsidRPr="00DD266A" w:rsidRDefault="0045448D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</w:tr>
      <w:tr w:rsidR="00253A3E" w:rsidRPr="00DD266A" w14:paraId="0D8F372F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DF56653" w14:textId="660F6444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A2F03E" w14:textId="4ADBCE73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viši stručni suradnik</w:t>
            </w:r>
          </w:p>
          <w:p w14:paraId="0BA8FB3F" w14:textId="1E234A08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BB4E91" w14:textId="2EE7D47E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Viši stručni suradnik za </w:t>
            </w:r>
            <w:r w:rsidR="003B6B5C"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opće i administrativne poslove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69783D" w14:textId="2DE1A8C0" w:rsidR="00253A3E" w:rsidRPr="00DD266A" w:rsidRDefault="00A46CB1" w:rsidP="00A46C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  <w:p w14:paraId="68C1F0BB" w14:textId="48A70467" w:rsidR="00A46CB1" w:rsidRPr="00DD266A" w:rsidRDefault="00A46CB1" w:rsidP="00A46CB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D310A" w14:textId="3946CF70" w:rsidR="00253A3E" w:rsidRPr="00DD266A" w:rsidRDefault="00556F02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="005C7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3A3E" w:rsidRPr="00DD266A" w14:paraId="6AF77B37" w14:textId="77777777" w:rsidTr="00A46CB1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21E6B4" w14:textId="7DA5B576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75763" w14:textId="77777777" w:rsidR="00A46CB1" w:rsidRPr="00DD266A" w:rsidRDefault="00A46CB1" w:rsidP="00A46CB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viši stručni suradnik</w:t>
            </w:r>
          </w:p>
          <w:p w14:paraId="01EAFF54" w14:textId="0A6364E2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1EF51" w14:textId="4E9E4DC1" w:rsidR="00253A3E" w:rsidRPr="00DD266A" w:rsidRDefault="003B6B5C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stručni suradnik za poljoprivredu i razvojne projekte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6B9F0" w14:textId="7B01AD63" w:rsidR="00253A3E" w:rsidRPr="00DD266A" w:rsidRDefault="00A46CB1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0FEB" w14:textId="0982230F" w:rsidR="00253A3E" w:rsidRPr="00DD266A" w:rsidRDefault="00556F02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="005C7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3A3E" w:rsidRPr="00DD266A" w14:paraId="0A6EA41A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C4670" w14:textId="09561209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E307A" w14:textId="099C4E80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III./Viši 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69A2D" w14:textId="1E9DF854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referent za upravno-administrativne poslove i komunalnu djelatnost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592BB" w14:textId="65BFC5CC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D65E" w14:textId="2415E401" w:rsidR="00253A3E" w:rsidRPr="00DD266A" w:rsidRDefault="00556F02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="005C7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3A3E" w:rsidRPr="00DD266A" w14:paraId="4D006DB9" w14:textId="77777777" w:rsidTr="00A46CB1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BE70F" w14:textId="5234D735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F968C" w14:textId="56A70A88" w:rsidR="00253A3E" w:rsidRPr="00DD266A" w:rsidRDefault="00253A3E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F2811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Referent – komunalni redar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0D848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646A1" w14:textId="6AA05A4E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56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7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3A3E" w:rsidRPr="00DD266A" w14:paraId="471B8392" w14:textId="77777777" w:rsidTr="002B613D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C5F603" w14:textId="7D90A88E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642F5" w14:textId="37EC1A9E" w:rsidR="00253A3E" w:rsidRPr="00DD266A" w:rsidRDefault="00253A3E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III./Referent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373D8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Referent za društvene djelatnosti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FD9D9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0C0A" w14:textId="5B8F90F4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56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7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3A3E" w:rsidRPr="00DD266A" w14:paraId="66708820" w14:textId="77777777" w:rsidTr="00A46CB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DBE6829" w14:textId="5ABBED79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ECDD9" w14:textId="1E238AF8" w:rsidR="00253A3E" w:rsidRPr="00DD266A" w:rsidRDefault="00006F8C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</w:t>
            </w:r>
            <w:r w:rsidR="00253A3E"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BFFB0" w14:textId="649D02A3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referent – voditelj projekta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CAE2D" w14:textId="7A802EBE" w:rsidR="00253A3E" w:rsidRPr="00DD266A" w:rsidRDefault="00D7170C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2A068" w14:textId="71F0BE82" w:rsidR="00253A3E" w:rsidRPr="00DD266A" w:rsidRDefault="00D7170C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56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7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3A3E" w:rsidRPr="00DD266A" w14:paraId="7DB8F85D" w14:textId="77777777" w:rsidTr="00A46CB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F022F53" w14:textId="670032A5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E7A23" w14:textId="2C3E5726" w:rsidR="00253A3E" w:rsidRPr="00DD266A" w:rsidRDefault="00006F8C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</w:t>
            </w:r>
            <w:r w:rsidR="00253A3E"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07BA2" w14:textId="2A4132BC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Referent – asistent na projektu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3FDD9" w14:textId="30DFD342" w:rsidR="00253A3E" w:rsidRPr="00DD266A" w:rsidRDefault="00D7170C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E3B62" w14:textId="4DEB0DA7" w:rsidR="00253A3E" w:rsidRPr="00DD266A" w:rsidRDefault="00D7170C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56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7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3A3E" w:rsidRPr="00DD266A" w14:paraId="7D67FDF9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67D8C" w14:textId="5E8C09A1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7E2B1" w14:textId="5FE921F3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IV./Namještenik 2. potkategorije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0A7ED" w14:textId="584FA318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Spremač/ica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6D9E1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8213" w14:textId="51182EDD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56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0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2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FD45447" w14:textId="77777777" w:rsidR="003348F5" w:rsidRDefault="003348F5" w:rsidP="00D7170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C9D87C" w14:textId="1EB37839" w:rsidR="00A767D6" w:rsidRDefault="00A767D6" w:rsidP="00D7170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Članak 4.</w:t>
      </w:r>
    </w:p>
    <w:p w14:paraId="399A1201" w14:textId="77777777" w:rsidR="00A767D6" w:rsidRPr="00E056A6" w:rsidRDefault="00A767D6" w:rsidP="00A767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Ova Odluka primjenjuje se počevši 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obračunom plaće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mjesec lipanj 2023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godine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koja će biti isplaćena u mjesecu srpnju 2023. godine.</w:t>
      </w:r>
    </w:p>
    <w:p w14:paraId="3CA8AD6D" w14:textId="77777777" w:rsidR="00A767D6" w:rsidRPr="00DD266A" w:rsidRDefault="00A767D6" w:rsidP="00D7170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54FA70" w14:textId="36ACFF7C" w:rsidR="00364011" w:rsidRPr="00DD266A" w:rsidRDefault="00A767D6" w:rsidP="0036401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3003E" w:rsidRPr="00DD266A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3003E" w:rsidRPr="00DD26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53C144" w14:textId="31FD82AE" w:rsidR="0053003E" w:rsidRPr="00DD266A" w:rsidRDefault="0053003E" w:rsidP="00852F4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Danom stupanja na snagu ove Odluke prestaje važiti Odluka o visini koeficijenata za obračun plaće službenika i namještenika u Jedinstveno</w:t>
      </w:r>
      <w:r w:rsidR="00F23B67" w:rsidRPr="00DD266A">
        <w:rPr>
          <w:rFonts w:ascii="Times New Roman" w:eastAsia="Times New Roman" w:hAnsi="Times New Roman" w:cs="Times New Roman"/>
          <w:sz w:val="24"/>
          <w:szCs w:val="24"/>
        </w:rPr>
        <w:t>m upravnom odjelu Općine Udbina</w:t>
      </w:r>
      <w:r w:rsidR="00422976" w:rsidRPr="00DD2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66A">
        <w:rPr>
          <w:rFonts w:ascii="Times New Roman" w:eastAsia="Times New Roman" w:hAnsi="Times New Roman" w:cs="Times New Roman"/>
          <w:sz w:val="24"/>
          <w:szCs w:val="24"/>
        </w:rPr>
        <w:t>(„Županijski glasn</w:t>
      </w:r>
      <w:r w:rsidR="00D62AFF" w:rsidRPr="00DD266A">
        <w:rPr>
          <w:rFonts w:ascii="Times New Roman" w:eastAsia="Times New Roman" w:hAnsi="Times New Roman" w:cs="Times New Roman"/>
          <w:sz w:val="24"/>
          <w:szCs w:val="24"/>
        </w:rPr>
        <w:t>ik“ Ličko-senjske županije broj</w:t>
      </w:r>
      <w:r w:rsidR="003C2174">
        <w:rPr>
          <w:rFonts w:ascii="Times New Roman" w:eastAsia="Times New Roman" w:hAnsi="Times New Roman" w:cs="Times New Roman"/>
          <w:sz w:val="24"/>
          <w:szCs w:val="24"/>
        </w:rPr>
        <w:t xml:space="preserve"> 05/22</w:t>
      </w:r>
      <w:r w:rsidR="00A40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AFF" w:rsidRPr="00DD266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D2A3601" w14:textId="77777777" w:rsidR="0053003E" w:rsidRPr="00DD266A" w:rsidRDefault="0053003E" w:rsidP="0053003E">
      <w:pPr>
        <w:spacing w:before="120" w:afterLines="60" w:after="144" w:line="240" w:lineRule="auto"/>
        <w:ind w:left="76" w:hanging="1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DD2DBD3" w14:textId="07B17B62" w:rsidR="00364011" w:rsidRPr="00DD266A" w:rsidRDefault="0053003E" w:rsidP="00364011">
      <w:pPr>
        <w:spacing w:before="120" w:afterLines="60" w:after="144" w:line="240" w:lineRule="auto"/>
        <w:ind w:left="76" w:hanging="1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 xml:space="preserve">Članak </w:t>
      </w:r>
      <w:r w:rsidR="00A767D6">
        <w:rPr>
          <w:rFonts w:ascii="Times New Roman" w:eastAsia="Arial" w:hAnsi="Times New Roman" w:cs="Times New Roman"/>
          <w:sz w:val="24"/>
          <w:szCs w:val="24"/>
        </w:rPr>
        <w:t>6</w:t>
      </w:r>
      <w:r w:rsidRPr="00DD266A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65EA0CE8" w14:textId="77777777" w:rsidR="0053003E" w:rsidRPr="00DD266A" w:rsidRDefault="0053003E" w:rsidP="00852F41">
      <w:pPr>
        <w:spacing w:before="120" w:afterLines="60" w:after="144" w:line="240" w:lineRule="auto"/>
        <w:ind w:right="22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>Ova Odluka stupa na snagu osmog dana od dana objave u „Županijskom glasniku“ Ličko-senjske županije.</w:t>
      </w:r>
    </w:p>
    <w:p w14:paraId="5EFE1073" w14:textId="77777777" w:rsidR="0053003E" w:rsidRPr="00DD266A" w:rsidRDefault="0053003E" w:rsidP="0053003E">
      <w:pPr>
        <w:spacing w:after="0" w:line="240" w:lineRule="auto"/>
        <w:ind w:left="284"/>
        <w:rPr>
          <w:rFonts w:ascii="Times New Roman" w:eastAsia="Arial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53C9E265" w14:textId="6C33AE62" w:rsidR="0053003E" w:rsidRPr="00DD266A" w:rsidRDefault="0053003E" w:rsidP="0053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hAnsi="Times New Roman" w:cs="Times New Roman"/>
          <w:sz w:val="24"/>
          <w:szCs w:val="24"/>
        </w:rPr>
        <w:t xml:space="preserve">KLASA: </w:t>
      </w:r>
      <w:r w:rsidR="002F3B0C" w:rsidRPr="00DD266A">
        <w:rPr>
          <w:rFonts w:ascii="Times New Roman" w:hAnsi="Times New Roman" w:cs="Times New Roman"/>
          <w:sz w:val="24"/>
          <w:szCs w:val="24"/>
        </w:rPr>
        <w:t>120-01/</w:t>
      </w:r>
    </w:p>
    <w:p w14:paraId="02FF15A3" w14:textId="1AE5414B" w:rsidR="0053003E" w:rsidRPr="00DD266A" w:rsidRDefault="0053003E" w:rsidP="0053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hAnsi="Times New Roman" w:cs="Times New Roman"/>
          <w:sz w:val="24"/>
          <w:szCs w:val="24"/>
        </w:rPr>
        <w:t>URBROJ:</w:t>
      </w:r>
      <w:r w:rsidR="008A222B">
        <w:rPr>
          <w:rFonts w:ascii="Times New Roman" w:hAnsi="Times New Roman" w:cs="Times New Roman"/>
          <w:sz w:val="24"/>
          <w:szCs w:val="24"/>
        </w:rPr>
        <w:t>2125-12</w:t>
      </w:r>
    </w:p>
    <w:p w14:paraId="0EEDB2A2" w14:textId="67D6AD25" w:rsidR="0053003E" w:rsidRPr="00DD266A" w:rsidRDefault="00806750" w:rsidP="0053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hAnsi="Times New Roman" w:cs="Times New Roman"/>
          <w:sz w:val="24"/>
          <w:szCs w:val="24"/>
        </w:rPr>
        <w:t xml:space="preserve">Udbina, </w:t>
      </w:r>
      <w:r w:rsidR="008A222B">
        <w:rPr>
          <w:rFonts w:ascii="Times New Roman" w:hAnsi="Times New Roman" w:cs="Times New Roman"/>
          <w:sz w:val="24"/>
          <w:szCs w:val="24"/>
        </w:rPr>
        <w:t>_____________.</w:t>
      </w:r>
    </w:p>
    <w:p w14:paraId="4FEAAEF8" w14:textId="77777777" w:rsidR="0053003E" w:rsidRPr="00DD266A" w:rsidRDefault="0053003E" w:rsidP="0053003E">
      <w:pPr>
        <w:pStyle w:val="Citati"/>
        <w:spacing w:after="0"/>
        <w:ind w:left="284" w:right="556"/>
        <w:jc w:val="center"/>
        <w:rPr>
          <w:rFonts w:eastAsia="Times New Roman" w:cs="Times New Roman"/>
          <w:b/>
        </w:rPr>
      </w:pPr>
      <w:r w:rsidRPr="00DD266A">
        <w:rPr>
          <w:rFonts w:eastAsia="Times New Roman" w:cs="Times New Roman"/>
        </w:rPr>
        <w:t xml:space="preserve">        </w:t>
      </w:r>
    </w:p>
    <w:bookmarkEnd w:id="1"/>
    <w:p w14:paraId="794740D3" w14:textId="77777777" w:rsidR="0053003E" w:rsidRPr="00DD266A" w:rsidRDefault="00806750" w:rsidP="00806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66A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3D8ECB99" w14:textId="77777777" w:rsidR="0053003E" w:rsidRPr="00DD266A" w:rsidRDefault="00806750" w:rsidP="0053003E">
      <w:pPr>
        <w:rPr>
          <w:sz w:val="24"/>
          <w:szCs w:val="24"/>
        </w:rPr>
      </w:pP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</w:p>
    <w:p w14:paraId="2A258A9E" w14:textId="77777777" w:rsidR="00806750" w:rsidRPr="00DD266A" w:rsidRDefault="00806750" w:rsidP="0080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7D43A7A9" w14:textId="77777777" w:rsidR="00806750" w:rsidRPr="00DD266A" w:rsidRDefault="00806750" w:rsidP="0080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  <w:t>Slobodan Bjelobaba</w:t>
      </w:r>
    </w:p>
    <w:p w14:paraId="2783FD8D" w14:textId="54A76762" w:rsidR="006F2EC9" w:rsidRDefault="006F2EC9" w:rsidP="0053003E">
      <w:pPr>
        <w:rPr>
          <w:sz w:val="24"/>
          <w:szCs w:val="24"/>
        </w:rPr>
      </w:pPr>
    </w:p>
    <w:p w14:paraId="3535F86A" w14:textId="7287BDDE" w:rsidR="00723450" w:rsidRDefault="00723450" w:rsidP="0053003E">
      <w:pPr>
        <w:rPr>
          <w:sz w:val="24"/>
          <w:szCs w:val="24"/>
        </w:rPr>
      </w:pPr>
    </w:p>
    <w:p w14:paraId="5C8BD2CD" w14:textId="7B22E4B3" w:rsidR="00723450" w:rsidRDefault="00723450" w:rsidP="0053003E">
      <w:pPr>
        <w:rPr>
          <w:sz w:val="24"/>
          <w:szCs w:val="24"/>
        </w:rPr>
      </w:pPr>
    </w:p>
    <w:p w14:paraId="0C09DF03" w14:textId="77777777" w:rsidR="001673A9" w:rsidRDefault="001673A9" w:rsidP="0053003E">
      <w:pPr>
        <w:rPr>
          <w:sz w:val="24"/>
          <w:szCs w:val="24"/>
        </w:rPr>
      </w:pPr>
    </w:p>
    <w:p w14:paraId="0559B5AD" w14:textId="625C5A87" w:rsidR="006F2EC9" w:rsidRPr="00723450" w:rsidRDefault="00CB3B97" w:rsidP="0053003E">
      <w:pPr>
        <w:rPr>
          <w:rFonts w:ascii="Times New Roman" w:hAnsi="Times New Roman" w:cs="Times New Roman"/>
          <w:b/>
          <w:sz w:val="24"/>
          <w:szCs w:val="24"/>
        </w:rPr>
      </w:pPr>
      <w:r w:rsidRPr="00723450">
        <w:rPr>
          <w:rFonts w:ascii="Times New Roman" w:hAnsi="Times New Roman" w:cs="Times New Roman"/>
          <w:b/>
          <w:sz w:val="24"/>
          <w:szCs w:val="24"/>
        </w:rPr>
        <w:lastRenderedPageBreak/>
        <w:t>O B R A Z L O Ž E NJ E</w:t>
      </w:r>
    </w:p>
    <w:p w14:paraId="5B74A779" w14:textId="156868DB" w:rsidR="00CB3B97" w:rsidRPr="00723450" w:rsidRDefault="00C0556E" w:rsidP="00CB3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10. stavkom</w:t>
      </w:r>
      <w:r w:rsidR="00CB3B97" w:rsidRPr="00723450">
        <w:rPr>
          <w:rFonts w:ascii="Times New Roman" w:hAnsi="Times New Roman" w:cs="Times New Roman"/>
          <w:sz w:val="24"/>
          <w:szCs w:val="24"/>
        </w:rPr>
        <w:t xml:space="preserve"> 1. Zakona o plaćama u lokalnoj i područnoj (regionalnoj) samoupravi ("Narodne novine", broj 28/10, 10/23) propisano je da koeficijente za obračun plaće službenika i namještenika u  jedinicama lokalne i područne (regionalne) samouprave određuje odlukom predstavničko tijelo jedinice lokalne i područne (regionalne) samouprave, na prijedlog općinskog načelnika. </w:t>
      </w:r>
    </w:p>
    <w:p w14:paraId="43390E20" w14:textId="77777777" w:rsidR="00CB3B97" w:rsidRPr="00723450" w:rsidRDefault="00CB3B97" w:rsidP="00CB3B97">
      <w:pPr>
        <w:jc w:val="both"/>
        <w:rPr>
          <w:rFonts w:ascii="Times New Roman" w:hAnsi="Times New Roman" w:cs="Times New Roman"/>
          <w:sz w:val="24"/>
          <w:szCs w:val="24"/>
        </w:rPr>
      </w:pPr>
      <w:r w:rsidRPr="00723450">
        <w:rPr>
          <w:rFonts w:ascii="Times New Roman" w:hAnsi="Times New Roman" w:cs="Times New Roman"/>
          <w:sz w:val="24"/>
          <w:szCs w:val="24"/>
        </w:rPr>
        <w:t xml:space="preserve">Prema Zakonu, plaću službenika, odnosno namještenika čini umnožak koeficijenta složenosti poslova radnog mjesta na koje je službenik, odnosno namještenik raspoređen i osnovice za obračun plaće, uvećan za 0,5% za svaku navršenu godinu radnog staža. Uredbom o klasifikaciji radnih mjesta u lokalnoj i područnoj (regionalnoj) samoupravi ( “Narodne novine” broj 74/10, 125/14) propisani su nazivi radnih mjesta, te su radna mjesta svrstana u kategorije, potkategorije, razine i klasifikacijske rangove. </w:t>
      </w:r>
    </w:p>
    <w:p w14:paraId="69584831" w14:textId="3EF9B500" w:rsidR="00CB3B97" w:rsidRPr="00723450" w:rsidRDefault="00CB3B97" w:rsidP="00CB3B97">
      <w:pPr>
        <w:jc w:val="both"/>
        <w:rPr>
          <w:rFonts w:ascii="Times New Roman" w:hAnsi="Times New Roman" w:cs="Times New Roman"/>
          <w:sz w:val="24"/>
          <w:szCs w:val="24"/>
        </w:rPr>
      </w:pPr>
      <w:r w:rsidRPr="00723450">
        <w:rPr>
          <w:rFonts w:ascii="Times New Roman" w:hAnsi="Times New Roman" w:cs="Times New Roman"/>
          <w:sz w:val="24"/>
          <w:szCs w:val="24"/>
        </w:rPr>
        <w:t xml:space="preserve">Klasifikacijski rang je osnova za vrednovanje radnih mjesta, a radna mjesta grupirana su u 13 klasifikacijskih rangova. </w:t>
      </w:r>
    </w:p>
    <w:p w14:paraId="46CC6AD3" w14:textId="4B7183FA" w:rsidR="00E27663" w:rsidRDefault="00723450" w:rsidP="00CB3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Plaće</w:t>
      </w:r>
      <w:r w:rsidR="00E27663" w:rsidRPr="00723450">
        <w:rPr>
          <w:rFonts w:ascii="Times New Roman" w:hAnsi="Times New Roman" w:cs="Times New Roman"/>
          <w:sz w:val="24"/>
          <w:szCs w:val="24"/>
        </w:rPr>
        <w:t xml:space="preserve"> službenika i namještenika </w:t>
      </w:r>
      <w:r>
        <w:rPr>
          <w:rFonts w:ascii="Times New Roman" w:hAnsi="Times New Roman" w:cs="Times New Roman"/>
          <w:sz w:val="24"/>
          <w:szCs w:val="24"/>
        </w:rPr>
        <w:t xml:space="preserve">zaposlenih </w:t>
      </w:r>
      <w:r w:rsidR="00E27663" w:rsidRPr="00723450">
        <w:rPr>
          <w:rFonts w:ascii="Times New Roman" w:hAnsi="Times New Roman" w:cs="Times New Roman"/>
          <w:sz w:val="24"/>
          <w:szCs w:val="24"/>
        </w:rPr>
        <w:t xml:space="preserve">u Jedinstvenom upravnom odjelu prema trenutno važećim Odlukama </w:t>
      </w:r>
      <w:r>
        <w:rPr>
          <w:rFonts w:ascii="Times New Roman" w:hAnsi="Times New Roman" w:cs="Times New Roman"/>
          <w:sz w:val="24"/>
          <w:szCs w:val="24"/>
        </w:rPr>
        <w:t>kojima je uređena</w:t>
      </w:r>
      <w:r w:rsidR="00E27663" w:rsidRPr="00723450">
        <w:rPr>
          <w:rFonts w:ascii="Times New Roman" w:hAnsi="Times New Roman" w:cs="Times New Roman"/>
          <w:sz w:val="24"/>
          <w:szCs w:val="24"/>
        </w:rPr>
        <w:t xml:space="preserve"> visina plaće niža su od plaća državnih službenika i namještenika zaposlenih na radnim mjestima približne složenosti poslova i odgovar</w:t>
      </w:r>
      <w:r>
        <w:rPr>
          <w:rFonts w:ascii="Times New Roman" w:hAnsi="Times New Roman" w:cs="Times New Roman"/>
          <w:sz w:val="24"/>
          <w:szCs w:val="24"/>
        </w:rPr>
        <w:t>ajućih naziva.</w:t>
      </w:r>
    </w:p>
    <w:p w14:paraId="0FAF126C" w14:textId="56CF6CCE" w:rsidR="00CB3B97" w:rsidRDefault="00CB3B97" w:rsidP="00CB3B97">
      <w:pPr>
        <w:jc w:val="both"/>
        <w:rPr>
          <w:rFonts w:ascii="Times New Roman" w:hAnsi="Times New Roman" w:cs="Times New Roman"/>
          <w:sz w:val="24"/>
          <w:szCs w:val="24"/>
        </w:rPr>
      </w:pPr>
      <w:r w:rsidRPr="00723450">
        <w:rPr>
          <w:rFonts w:ascii="Times New Roman" w:hAnsi="Times New Roman" w:cs="Times New Roman"/>
          <w:sz w:val="24"/>
          <w:szCs w:val="24"/>
        </w:rPr>
        <w:t>Ovom Odlukom predlaže se povećanje koeficijenata plaće zaposlen</w:t>
      </w:r>
      <w:r w:rsidR="001673A9">
        <w:rPr>
          <w:rFonts w:ascii="Times New Roman" w:hAnsi="Times New Roman" w:cs="Times New Roman"/>
          <w:sz w:val="24"/>
          <w:szCs w:val="24"/>
        </w:rPr>
        <w:t>ih službenika i namještenika u J</w:t>
      </w:r>
      <w:r w:rsidRPr="00723450">
        <w:rPr>
          <w:rFonts w:ascii="Times New Roman" w:hAnsi="Times New Roman" w:cs="Times New Roman"/>
          <w:sz w:val="24"/>
          <w:szCs w:val="24"/>
        </w:rPr>
        <w:t xml:space="preserve">edinstvenom upravnom odjelu Općine Udbina u rasponu </w:t>
      </w:r>
      <w:r w:rsidR="00723450" w:rsidRPr="00723450">
        <w:rPr>
          <w:rFonts w:ascii="Times New Roman" w:hAnsi="Times New Roman" w:cs="Times New Roman"/>
          <w:sz w:val="24"/>
          <w:szCs w:val="24"/>
        </w:rPr>
        <w:t>povećanja od 4% do 1</w:t>
      </w:r>
      <w:r w:rsidR="00C20C4A">
        <w:rPr>
          <w:rFonts w:ascii="Times New Roman" w:hAnsi="Times New Roman" w:cs="Times New Roman"/>
          <w:sz w:val="24"/>
          <w:szCs w:val="24"/>
        </w:rPr>
        <w:t>3</w:t>
      </w:r>
      <w:r w:rsidR="00723450" w:rsidRPr="00723450">
        <w:rPr>
          <w:rFonts w:ascii="Times New Roman" w:hAnsi="Times New Roman" w:cs="Times New Roman"/>
          <w:sz w:val="24"/>
          <w:szCs w:val="24"/>
        </w:rPr>
        <w:t xml:space="preserve">% pri čemu su </w:t>
      </w:r>
      <w:r w:rsidR="004E50DF">
        <w:rPr>
          <w:rFonts w:ascii="Times New Roman" w:hAnsi="Times New Roman" w:cs="Times New Roman"/>
          <w:sz w:val="24"/>
          <w:szCs w:val="24"/>
        </w:rPr>
        <w:t>najviši postoci</w:t>
      </w:r>
      <w:r w:rsidR="00723450" w:rsidRPr="00723450">
        <w:rPr>
          <w:rFonts w:ascii="Times New Roman" w:hAnsi="Times New Roman" w:cs="Times New Roman"/>
          <w:sz w:val="24"/>
          <w:szCs w:val="24"/>
        </w:rPr>
        <w:t xml:space="preserve"> </w:t>
      </w:r>
      <w:r w:rsidR="00227D1D">
        <w:rPr>
          <w:rFonts w:ascii="Times New Roman" w:hAnsi="Times New Roman" w:cs="Times New Roman"/>
          <w:sz w:val="24"/>
          <w:szCs w:val="24"/>
        </w:rPr>
        <w:t>povećanja usmjereni</w:t>
      </w:r>
      <w:r w:rsidRPr="00723450">
        <w:rPr>
          <w:rFonts w:ascii="Times New Roman" w:hAnsi="Times New Roman" w:cs="Times New Roman"/>
          <w:sz w:val="24"/>
          <w:szCs w:val="24"/>
        </w:rPr>
        <w:t xml:space="preserve"> na niže rangirana </w:t>
      </w:r>
      <w:r w:rsidR="00723450" w:rsidRPr="00723450">
        <w:rPr>
          <w:rFonts w:ascii="Times New Roman" w:hAnsi="Times New Roman" w:cs="Times New Roman"/>
          <w:sz w:val="24"/>
          <w:szCs w:val="24"/>
        </w:rPr>
        <w:t xml:space="preserve">radna </w:t>
      </w:r>
      <w:r w:rsidRPr="00723450">
        <w:rPr>
          <w:rFonts w:ascii="Times New Roman" w:hAnsi="Times New Roman" w:cs="Times New Roman"/>
          <w:sz w:val="24"/>
          <w:szCs w:val="24"/>
        </w:rPr>
        <w:t>mjesta</w:t>
      </w:r>
      <w:r w:rsidR="00C0556E">
        <w:rPr>
          <w:rFonts w:ascii="Times New Roman" w:hAnsi="Times New Roman" w:cs="Times New Roman"/>
          <w:sz w:val="24"/>
          <w:szCs w:val="24"/>
        </w:rPr>
        <w:t xml:space="preserve"> s niskim</w:t>
      </w:r>
      <w:r w:rsidR="00723450" w:rsidRPr="00723450">
        <w:rPr>
          <w:rFonts w:ascii="Times New Roman" w:hAnsi="Times New Roman" w:cs="Times New Roman"/>
          <w:sz w:val="24"/>
          <w:szCs w:val="24"/>
        </w:rPr>
        <w:t xml:space="preserve"> plaćama</w:t>
      </w:r>
      <w:r w:rsidR="00227D1D">
        <w:rPr>
          <w:rFonts w:ascii="Times New Roman" w:hAnsi="Times New Roman" w:cs="Times New Roman"/>
          <w:sz w:val="24"/>
          <w:szCs w:val="24"/>
        </w:rPr>
        <w:t xml:space="preserve"> te na </w:t>
      </w:r>
      <w:r w:rsidR="004E50DF">
        <w:rPr>
          <w:rFonts w:ascii="Times New Roman" w:hAnsi="Times New Roman" w:cs="Times New Roman"/>
          <w:sz w:val="24"/>
          <w:szCs w:val="24"/>
        </w:rPr>
        <w:t>radna mjesta kod kojih je veća razlika u visini plaće u odnosu na državne službenike</w:t>
      </w:r>
      <w:r w:rsidR="00A767D6">
        <w:rPr>
          <w:rFonts w:ascii="Times New Roman" w:hAnsi="Times New Roman" w:cs="Times New Roman"/>
          <w:sz w:val="24"/>
          <w:szCs w:val="24"/>
        </w:rPr>
        <w:t xml:space="preserve"> na radnim mjestima približne složenosti poslova</w:t>
      </w:r>
      <w:r w:rsidR="004E50DF">
        <w:rPr>
          <w:rFonts w:ascii="Times New Roman" w:hAnsi="Times New Roman" w:cs="Times New Roman"/>
          <w:sz w:val="24"/>
          <w:szCs w:val="24"/>
        </w:rPr>
        <w:t xml:space="preserve">. </w:t>
      </w:r>
      <w:r w:rsidR="001673A9">
        <w:rPr>
          <w:rFonts w:ascii="Times New Roman" w:hAnsi="Times New Roman" w:cs="Times New Roman"/>
          <w:sz w:val="24"/>
          <w:szCs w:val="24"/>
        </w:rPr>
        <w:t xml:space="preserve">Također, </w:t>
      </w:r>
      <w:r w:rsidR="001673A9" w:rsidRPr="00723450">
        <w:rPr>
          <w:rFonts w:ascii="Times New Roman" w:hAnsi="Times New Roman" w:cs="Times New Roman"/>
          <w:sz w:val="24"/>
          <w:szCs w:val="24"/>
        </w:rPr>
        <w:t>radi se o usklađivanju koeficijenata s Uredbom Vlade RH o visini minimalne plaće za 2023. ( “Narodne novine”broj 122/22), ali i pravičnom ujednačavanju koef</w:t>
      </w:r>
      <w:r w:rsidR="001673A9">
        <w:rPr>
          <w:rFonts w:ascii="Times New Roman" w:hAnsi="Times New Roman" w:cs="Times New Roman"/>
          <w:sz w:val="24"/>
          <w:szCs w:val="24"/>
        </w:rPr>
        <w:t>icijenata za poslove pojedinih radnih</w:t>
      </w:r>
      <w:r w:rsidR="001673A9" w:rsidRPr="00723450">
        <w:rPr>
          <w:rFonts w:ascii="Times New Roman" w:hAnsi="Times New Roman" w:cs="Times New Roman"/>
          <w:sz w:val="24"/>
          <w:szCs w:val="24"/>
        </w:rPr>
        <w:t xml:space="preserve"> mjesta.</w:t>
      </w:r>
      <w:r w:rsidR="001673A9">
        <w:rPr>
          <w:rFonts w:ascii="Times New Roman" w:hAnsi="Times New Roman" w:cs="Times New Roman"/>
          <w:sz w:val="24"/>
          <w:szCs w:val="24"/>
        </w:rPr>
        <w:t xml:space="preserve"> </w:t>
      </w:r>
      <w:r w:rsidR="004E50DF">
        <w:rPr>
          <w:rFonts w:ascii="Times New Roman" w:hAnsi="Times New Roman" w:cs="Times New Roman"/>
          <w:sz w:val="24"/>
          <w:szCs w:val="24"/>
        </w:rPr>
        <w:t>Predloženo p</w:t>
      </w:r>
      <w:r w:rsidR="007D22F6">
        <w:rPr>
          <w:rFonts w:ascii="Times New Roman" w:hAnsi="Times New Roman" w:cs="Times New Roman"/>
          <w:sz w:val="24"/>
          <w:szCs w:val="24"/>
        </w:rPr>
        <w:t xml:space="preserve">ovećanje iznosi: za 1. klasifikacijski </w:t>
      </w:r>
      <w:r w:rsidR="004E50DF">
        <w:rPr>
          <w:rFonts w:ascii="Times New Roman" w:hAnsi="Times New Roman" w:cs="Times New Roman"/>
          <w:sz w:val="24"/>
          <w:szCs w:val="24"/>
        </w:rPr>
        <w:t>rang</w:t>
      </w:r>
      <w:r w:rsidR="00227D1D">
        <w:rPr>
          <w:rFonts w:ascii="Times New Roman" w:hAnsi="Times New Roman" w:cs="Times New Roman"/>
          <w:sz w:val="24"/>
          <w:szCs w:val="24"/>
        </w:rPr>
        <w:t xml:space="preserve"> (pročelnik)</w:t>
      </w:r>
      <w:r w:rsidR="004E50DF">
        <w:rPr>
          <w:rFonts w:ascii="Times New Roman" w:hAnsi="Times New Roman" w:cs="Times New Roman"/>
          <w:sz w:val="24"/>
          <w:szCs w:val="24"/>
        </w:rPr>
        <w:t xml:space="preserve"> 4%, </w:t>
      </w:r>
      <w:r w:rsidR="001673A9">
        <w:rPr>
          <w:rFonts w:ascii="Times New Roman" w:hAnsi="Times New Roman" w:cs="Times New Roman"/>
          <w:sz w:val="24"/>
          <w:szCs w:val="24"/>
        </w:rPr>
        <w:t xml:space="preserve">za </w:t>
      </w:r>
      <w:r w:rsidR="004E50DF">
        <w:rPr>
          <w:rFonts w:ascii="Times New Roman" w:hAnsi="Times New Roman" w:cs="Times New Roman"/>
          <w:sz w:val="24"/>
          <w:szCs w:val="24"/>
        </w:rPr>
        <w:t>2.</w:t>
      </w:r>
      <w:r w:rsidR="007D22F6">
        <w:rPr>
          <w:rFonts w:ascii="Times New Roman" w:hAnsi="Times New Roman" w:cs="Times New Roman"/>
          <w:sz w:val="24"/>
          <w:szCs w:val="24"/>
        </w:rPr>
        <w:t>, 4. i 9.</w:t>
      </w:r>
      <w:r w:rsidR="004E50DF">
        <w:rPr>
          <w:rFonts w:ascii="Times New Roman" w:hAnsi="Times New Roman" w:cs="Times New Roman"/>
          <w:sz w:val="24"/>
          <w:szCs w:val="24"/>
        </w:rPr>
        <w:t xml:space="preserve"> </w:t>
      </w:r>
      <w:r w:rsidR="00227D1D">
        <w:rPr>
          <w:rFonts w:ascii="Times New Roman" w:hAnsi="Times New Roman" w:cs="Times New Roman"/>
          <w:sz w:val="24"/>
          <w:szCs w:val="24"/>
        </w:rPr>
        <w:t xml:space="preserve">klasifikacijski rang (pomoćnik pročelnika, viši savjetnik, viši referent) </w:t>
      </w:r>
      <w:r w:rsidR="007D22F6">
        <w:rPr>
          <w:rFonts w:ascii="Times New Roman" w:hAnsi="Times New Roman" w:cs="Times New Roman"/>
          <w:sz w:val="24"/>
          <w:szCs w:val="24"/>
        </w:rPr>
        <w:t xml:space="preserve">7%, </w:t>
      </w:r>
      <w:r w:rsidR="001673A9">
        <w:rPr>
          <w:rFonts w:ascii="Times New Roman" w:hAnsi="Times New Roman" w:cs="Times New Roman"/>
          <w:sz w:val="24"/>
          <w:szCs w:val="24"/>
        </w:rPr>
        <w:t xml:space="preserve">za </w:t>
      </w:r>
      <w:r w:rsidR="007D22F6">
        <w:rPr>
          <w:rFonts w:ascii="Times New Roman" w:hAnsi="Times New Roman" w:cs="Times New Roman"/>
          <w:sz w:val="24"/>
          <w:szCs w:val="24"/>
        </w:rPr>
        <w:t>6</w:t>
      </w:r>
      <w:r w:rsidR="004E50DF">
        <w:rPr>
          <w:rFonts w:ascii="Times New Roman" w:hAnsi="Times New Roman" w:cs="Times New Roman"/>
          <w:sz w:val="24"/>
          <w:szCs w:val="24"/>
        </w:rPr>
        <w:t>. klasifikacijski rang</w:t>
      </w:r>
      <w:r w:rsidR="00227D1D">
        <w:rPr>
          <w:rFonts w:ascii="Times New Roman" w:hAnsi="Times New Roman" w:cs="Times New Roman"/>
          <w:sz w:val="24"/>
          <w:szCs w:val="24"/>
        </w:rPr>
        <w:t xml:space="preserve"> (viši stručni suradnik)</w:t>
      </w:r>
      <w:r w:rsidR="007D22F6">
        <w:rPr>
          <w:rFonts w:ascii="Times New Roman" w:hAnsi="Times New Roman" w:cs="Times New Roman"/>
          <w:sz w:val="24"/>
          <w:szCs w:val="24"/>
        </w:rPr>
        <w:t xml:space="preserve"> 10%, </w:t>
      </w:r>
      <w:r w:rsidR="001673A9">
        <w:rPr>
          <w:rFonts w:ascii="Times New Roman" w:hAnsi="Times New Roman" w:cs="Times New Roman"/>
          <w:sz w:val="24"/>
          <w:szCs w:val="24"/>
        </w:rPr>
        <w:t xml:space="preserve">za </w:t>
      </w:r>
      <w:r w:rsidR="00227D1D">
        <w:rPr>
          <w:rFonts w:ascii="Times New Roman" w:hAnsi="Times New Roman" w:cs="Times New Roman"/>
          <w:sz w:val="24"/>
          <w:szCs w:val="24"/>
        </w:rPr>
        <w:t>11. i 13. klasifikacijski rang (</w:t>
      </w:r>
      <w:r w:rsidR="001673A9">
        <w:rPr>
          <w:rFonts w:ascii="Times New Roman" w:hAnsi="Times New Roman" w:cs="Times New Roman"/>
          <w:sz w:val="24"/>
          <w:szCs w:val="24"/>
        </w:rPr>
        <w:t>referent,</w:t>
      </w:r>
      <w:r w:rsidR="00227D1D">
        <w:rPr>
          <w:rFonts w:ascii="Times New Roman" w:hAnsi="Times New Roman" w:cs="Times New Roman"/>
          <w:sz w:val="24"/>
          <w:szCs w:val="24"/>
        </w:rPr>
        <w:t xml:space="preserve"> spremačica – 12%</w:t>
      </w:r>
      <w:r w:rsidR="00D0244E">
        <w:rPr>
          <w:rFonts w:ascii="Times New Roman" w:hAnsi="Times New Roman" w:cs="Times New Roman"/>
          <w:sz w:val="24"/>
          <w:szCs w:val="24"/>
        </w:rPr>
        <w:t>-13%</w:t>
      </w:r>
      <w:r w:rsidR="00227D1D">
        <w:rPr>
          <w:rFonts w:ascii="Times New Roman" w:hAnsi="Times New Roman" w:cs="Times New Roman"/>
          <w:sz w:val="24"/>
          <w:szCs w:val="24"/>
        </w:rPr>
        <w:t>)</w:t>
      </w:r>
      <w:r w:rsidR="001673A9">
        <w:rPr>
          <w:rFonts w:ascii="Times New Roman" w:hAnsi="Times New Roman" w:cs="Times New Roman"/>
          <w:sz w:val="24"/>
          <w:szCs w:val="24"/>
        </w:rPr>
        <w:t>.</w:t>
      </w:r>
    </w:p>
    <w:p w14:paraId="13C91421" w14:textId="7908FC1F" w:rsidR="001673A9" w:rsidRDefault="001673A9" w:rsidP="001673A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14. do 16. Zakona o plaćama propisana su proračunska ograničenja plaća prema kojima ukupna masa sredstava za plaće ne smije iznositi više od 18% prihoda poslovanja ostvarenih u godini koja prethodi godini izrade proračuna. Također, ukoliko su ostvarena sredstva fiskalnog izravnanja iz Državnog proračuna iznosila više od 20% a masa sredstava za plaće više od 15% ukupnih prihoda poslovanja u godini koja prethodi godini izrade proračuna, masa sredstava za plaće zaposlenih ne smije se povećavati u odnosu na godinu koja prethodi godini izrade proračuna.</w:t>
      </w:r>
    </w:p>
    <w:p w14:paraId="2415F29B" w14:textId="0CA18E8E" w:rsidR="001673A9" w:rsidRDefault="001673A9" w:rsidP="001673A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Uvidom u obračun proračuna za godinu koja prethodi godini izrade proračuna odnosno 2021.g. utvrđeno je da su sredstva fiskalnog izravnanja iznosila manje od 20%, a masa sredstava za plaće manje od 15% prihoda poslovanja te je predloženo povećanje plaća u skladu sa propisanim ograničenjima.</w:t>
      </w:r>
    </w:p>
    <w:p w14:paraId="2CE690FD" w14:textId="77777777" w:rsidR="000036E5" w:rsidRDefault="000036E5" w:rsidP="001673A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9ED88B" w14:textId="77777777" w:rsidR="000036E5" w:rsidRDefault="001673A9" w:rsidP="001673A9">
      <w:pPr>
        <w:jc w:val="both"/>
        <w:rPr>
          <w:rFonts w:ascii="Times New Roman" w:hAnsi="Times New Roman" w:cs="Times New Roman"/>
          <w:sz w:val="24"/>
          <w:szCs w:val="24"/>
        </w:rPr>
      </w:pPr>
      <w:r w:rsidRPr="00723450">
        <w:rPr>
          <w:rFonts w:ascii="Times New Roman" w:hAnsi="Times New Roman" w:cs="Times New Roman"/>
          <w:sz w:val="24"/>
          <w:szCs w:val="24"/>
        </w:rPr>
        <w:t xml:space="preserve">Sredstva potrebna za provođenje ove Odluke osigurana su u Proračunu </w:t>
      </w:r>
      <w:r>
        <w:rPr>
          <w:rFonts w:ascii="Times New Roman" w:hAnsi="Times New Roman" w:cs="Times New Roman"/>
          <w:sz w:val="24"/>
          <w:szCs w:val="24"/>
        </w:rPr>
        <w:t>Općine Udbina.</w:t>
      </w:r>
    </w:p>
    <w:p w14:paraId="29614D28" w14:textId="2455049E" w:rsidR="001673A9" w:rsidRPr="00723450" w:rsidRDefault="001673A9" w:rsidP="001673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Predlaže se</w:t>
      </w:r>
      <w:r w:rsidRPr="00723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Općinskom</w:t>
      </w:r>
      <w:r w:rsidRPr="00723450">
        <w:rPr>
          <w:rFonts w:ascii="Times New Roman" w:hAnsi="Times New Roman" w:cs="Times New Roman"/>
          <w:sz w:val="24"/>
          <w:szCs w:val="24"/>
        </w:rPr>
        <w:t xml:space="preserve"> vijeću </w:t>
      </w:r>
      <w:r>
        <w:rPr>
          <w:rFonts w:ascii="Times New Roman" w:hAnsi="Times New Roman" w:cs="Times New Roman"/>
          <w:sz w:val="24"/>
          <w:szCs w:val="24"/>
        </w:rPr>
        <w:t>Općine Udbina</w:t>
      </w:r>
      <w:r w:rsidRPr="00723450">
        <w:rPr>
          <w:rFonts w:ascii="Times New Roman" w:hAnsi="Times New Roman" w:cs="Times New Roman"/>
          <w:sz w:val="24"/>
          <w:szCs w:val="24"/>
        </w:rPr>
        <w:t xml:space="preserve"> da razmotri navedeni Prijedlog odluke i donese Odluku kao u tekstu Prijedloga.</w:t>
      </w:r>
    </w:p>
    <w:p w14:paraId="47F4CD76" w14:textId="157AFE30" w:rsidR="001673A9" w:rsidRDefault="001673A9" w:rsidP="00CB3B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63481" w14:textId="77777777" w:rsidR="001673A9" w:rsidRPr="00723450" w:rsidRDefault="001673A9" w:rsidP="00CB3B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73A9" w:rsidRPr="00723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51E5"/>
    <w:multiLevelType w:val="hybridMultilevel"/>
    <w:tmpl w:val="3DBE0A0C"/>
    <w:lvl w:ilvl="0" w:tplc="FD74DEC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7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3E"/>
    <w:rsid w:val="000036E5"/>
    <w:rsid w:val="00006F8C"/>
    <w:rsid w:val="000B36BE"/>
    <w:rsid w:val="001673A9"/>
    <w:rsid w:val="00174BD6"/>
    <w:rsid w:val="001E0075"/>
    <w:rsid w:val="001E5516"/>
    <w:rsid w:val="001F19F3"/>
    <w:rsid w:val="00221408"/>
    <w:rsid w:val="00227D1D"/>
    <w:rsid w:val="002357C4"/>
    <w:rsid w:val="00253A3E"/>
    <w:rsid w:val="00297C11"/>
    <w:rsid w:val="002B51FC"/>
    <w:rsid w:val="002B613D"/>
    <w:rsid w:val="002D7044"/>
    <w:rsid w:val="002F1EC3"/>
    <w:rsid w:val="002F228D"/>
    <w:rsid w:val="002F3B0C"/>
    <w:rsid w:val="00320B7C"/>
    <w:rsid w:val="003348F5"/>
    <w:rsid w:val="00353807"/>
    <w:rsid w:val="00364011"/>
    <w:rsid w:val="00366936"/>
    <w:rsid w:val="003B6B5C"/>
    <w:rsid w:val="003C2174"/>
    <w:rsid w:val="00422976"/>
    <w:rsid w:val="0044704D"/>
    <w:rsid w:val="0045448D"/>
    <w:rsid w:val="00475C53"/>
    <w:rsid w:val="004E50DF"/>
    <w:rsid w:val="004E795C"/>
    <w:rsid w:val="0053003E"/>
    <w:rsid w:val="00550559"/>
    <w:rsid w:val="00556F02"/>
    <w:rsid w:val="00566EF0"/>
    <w:rsid w:val="0058698D"/>
    <w:rsid w:val="005A4846"/>
    <w:rsid w:val="005C77AB"/>
    <w:rsid w:val="005E66C7"/>
    <w:rsid w:val="00640CDB"/>
    <w:rsid w:val="006864EE"/>
    <w:rsid w:val="00696753"/>
    <w:rsid w:val="006B1B0C"/>
    <w:rsid w:val="006F2EC9"/>
    <w:rsid w:val="00703881"/>
    <w:rsid w:val="007073FD"/>
    <w:rsid w:val="00723450"/>
    <w:rsid w:val="00736AD1"/>
    <w:rsid w:val="007D22F6"/>
    <w:rsid w:val="007F6671"/>
    <w:rsid w:val="00806750"/>
    <w:rsid w:val="00852F41"/>
    <w:rsid w:val="0088668F"/>
    <w:rsid w:val="0088687F"/>
    <w:rsid w:val="008A222B"/>
    <w:rsid w:val="008B08CE"/>
    <w:rsid w:val="00900081"/>
    <w:rsid w:val="00940295"/>
    <w:rsid w:val="00951B59"/>
    <w:rsid w:val="00962D42"/>
    <w:rsid w:val="00976436"/>
    <w:rsid w:val="00985C4E"/>
    <w:rsid w:val="009D562E"/>
    <w:rsid w:val="00A117CC"/>
    <w:rsid w:val="00A250B8"/>
    <w:rsid w:val="00A402F5"/>
    <w:rsid w:val="00A4447E"/>
    <w:rsid w:val="00A46CB1"/>
    <w:rsid w:val="00A767D6"/>
    <w:rsid w:val="00AA1951"/>
    <w:rsid w:val="00AC1DA8"/>
    <w:rsid w:val="00AE25A8"/>
    <w:rsid w:val="00BC0316"/>
    <w:rsid w:val="00BC5F40"/>
    <w:rsid w:val="00BE737B"/>
    <w:rsid w:val="00C0556E"/>
    <w:rsid w:val="00C20C4A"/>
    <w:rsid w:val="00C40E08"/>
    <w:rsid w:val="00C72E46"/>
    <w:rsid w:val="00CB2A18"/>
    <w:rsid w:val="00CB3B97"/>
    <w:rsid w:val="00CC465C"/>
    <w:rsid w:val="00CC7B56"/>
    <w:rsid w:val="00CD1C28"/>
    <w:rsid w:val="00CE0B0D"/>
    <w:rsid w:val="00D0244E"/>
    <w:rsid w:val="00D056C5"/>
    <w:rsid w:val="00D474B4"/>
    <w:rsid w:val="00D62AFF"/>
    <w:rsid w:val="00D7170C"/>
    <w:rsid w:val="00D83A71"/>
    <w:rsid w:val="00DB2D48"/>
    <w:rsid w:val="00DB6465"/>
    <w:rsid w:val="00DC6810"/>
    <w:rsid w:val="00DD266A"/>
    <w:rsid w:val="00DE5822"/>
    <w:rsid w:val="00DF35E9"/>
    <w:rsid w:val="00E1630B"/>
    <w:rsid w:val="00E27663"/>
    <w:rsid w:val="00EC766F"/>
    <w:rsid w:val="00F23B67"/>
    <w:rsid w:val="00F4549A"/>
    <w:rsid w:val="00FD7820"/>
    <w:rsid w:val="00FF09F1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F6DC"/>
  <w15:docId w15:val="{02B23082-C336-4786-BEE1-2B382F0E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3E"/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itati">
    <w:name w:val="Citati"/>
    <w:basedOn w:val="Normal"/>
    <w:rsid w:val="0053003E"/>
    <w:pPr>
      <w:widowControl w:val="0"/>
      <w:suppressAutoHyphens/>
      <w:spacing w:after="283" w:line="240" w:lineRule="auto"/>
      <w:ind w:left="567" w:right="567"/>
    </w:pPr>
    <w:rPr>
      <w:rFonts w:ascii="Times New Roman" w:eastAsia="SimSun" w:hAnsi="Times New Roman" w:cs="Mangal"/>
      <w:color w:val="auto"/>
      <w:kern w:val="1"/>
      <w:sz w:val="24"/>
      <w:szCs w:val="24"/>
      <w:lang w:eastAsia="zh-CN" w:bidi="hi-IN"/>
    </w:rPr>
  </w:style>
  <w:style w:type="paragraph" w:customStyle="1" w:styleId="Bezproreda1">
    <w:name w:val="Bez proreda1"/>
    <w:rsid w:val="005300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6F2E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436"/>
    <w:rPr>
      <w:rFonts w:ascii="Tahoma" w:eastAsia="Calibri" w:hAnsi="Tahoma" w:cs="Tahoma"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360E0-0FE0-437F-9609-E8789F68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Općina Udbina</cp:lastModifiedBy>
  <cp:revision>3</cp:revision>
  <cp:lastPrinted>2023-05-31T07:56:00Z</cp:lastPrinted>
  <dcterms:created xsi:type="dcterms:W3CDTF">2023-05-31T07:57:00Z</dcterms:created>
  <dcterms:modified xsi:type="dcterms:W3CDTF">2023-05-31T08:19:00Z</dcterms:modified>
</cp:coreProperties>
</file>